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42" w:type="dxa"/>
        <w:tblLayout w:type="fixed"/>
        <w:tblLook w:val="0000" w:firstRow="0" w:lastRow="0" w:firstColumn="0" w:lastColumn="0" w:noHBand="0" w:noVBand="0"/>
      </w:tblPr>
      <w:tblGrid>
        <w:gridCol w:w="9242"/>
      </w:tblGrid>
      <w:tr w:rsidR="00E536D1" w:rsidRPr="005D08F6" w:rsidTr="00E536D1">
        <w:trPr>
          <w:trHeight w:val="1293"/>
        </w:trPr>
        <w:tc>
          <w:tcPr>
            <w:tcW w:w="90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36D1" w:rsidRPr="005D08F6" w:rsidRDefault="00E536D1" w:rsidP="00C124D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bookmarkStart w:id="0" w:name="_GoBack"/>
            <w:bookmarkEnd w:id="0"/>
            <w:r w:rsidRPr="005D08F6">
              <w:rPr>
                <w:i/>
                <w:iCs/>
                <w:color w:val="000000"/>
                <w:sz w:val="28"/>
                <w:szCs w:val="28"/>
              </w:rPr>
              <w:t>Приложение 1</w:t>
            </w:r>
            <w:r>
              <w:rPr>
                <w:i/>
                <w:iCs/>
                <w:color w:val="000000"/>
                <w:sz w:val="28"/>
                <w:szCs w:val="28"/>
              </w:rPr>
              <w:t>8</w:t>
            </w:r>
            <w:r w:rsidRPr="005D08F6">
              <w:rPr>
                <w:i/>
                <w:iCs/>
                <w:color w:val="000000"/>
                <w:sz w:val="28"/>
                <w:szCs w:val="28"/>
              </w:rPr>
              <w:br/>
              <w:t>к Закону Воронежской области</w:t>
            </w:r>
            <w:r w:rsidRPr="005D08F6">
              <w:rPr>
                <w:i/>
                <w:iCs/>
                <w:color w:val="000000"/>
                <w:sz w:val="28"/>
                <w:szCs w:val="28"/>
              </w:rPr>
              <w:br/>
            </w:r>
            <w:r w:rsidR="00142FC2">
              <w:rPr>
                <w:i/>
                <w:iCs/>
                <w:color w:val="000000"/>
                <w:sz w:val="28"/>
                <w:szCs w:val="28"/>
              </w:rPr>
              <w:t>«</w:t>
            </w:r>
            <w:r w:rsidRPr="005D08F6">
              <w:rPr>
                <w:i/>
                <w:iCs/>
                <w:color w:val="000000"/>
                <w:sz w:val="28"/>
                <w:szCs w:val="28"/>
              </w:rPr>
              <w:t>Об областном бюджете на 2025 год</w:t>
            </w:r>
            <w:r w:rsidRPr="005D08F6">
              <w:rPr>
                <w:i/>
                <w:iCs/>
                <w:color w:val="000000"/>
                <w:sz w:val="28"/>
                <w:szCs w:val="28"/>
              </w:rPr>
              <w:br/>
              <w:t>и на плановый период 2026 и 2027 годов</w:t>
            </w:r>
            <w:r w:rsidR="00142FC2">
              <w:rPr>
                <w:i/>
                <w:iCs/>
                <w:color w:val="000000"/>
                <w:sz w:val="28"/>
                <w:szCs w:val="28"/>
              </w:rPr>
              <w:t>»</w:t>
            </w:r>
          </w:p>
        </w:tc>
      </w:tr>
    </w:tbl>
    <w:p w:rsidR="00E536D1" w:rsidRDefault="00E536D1" w:rsidP="00E065E8">
      <w:pPr>
        <w:jc w:val="center"/>
        <w:rPr>
          <w:b/>
          <w:sz w:val="28"/>
          <w:szCs w:val="28"/>
        </w:rPr>
      </w:pPr>
    </w:p>
    <w:p w:rsidR="00E536D1" w:rsidRDefault="00E536D1" w:rsidP="00E065E8">
      <w:pPr>
        <w:jc w:val="center"/>
        <w:rPr>
          <w:b/>
          <w:sz w:val="28"/>
          <w:szCs w:val="28"/>
        </w:rPr>
      </w:pPr>
    </w:p>
    <w:p w:rsidR="00E536D1" w:rsidRDefault="00E065E8" w:rsidP="00E065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124840">
        <w:rPr>
          <w:b/>
          <w:sz w:val="28"/>
          <w:szCs w:val="28"/>
        </w:rPr>
        <w:t xml:space="preserve">етодика </w:t>
      </w:r>
    </w:p>
    <w:p w:rsidR="0047074E" w:rsidRDefault="00E065E8" w:rsidP="00E065E8">
      <w:pPr>
        <w:jc w:val="center"/>
        <w:rPr>
          <w:b/>
          <w:snapToGrid w:val="0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распределения </w:t>
      </w:r>
      <w:r w:rsidRPr="00CC0EF0">
        <w:rPr>
          <w:b/>
          <w:snapToGrid w:val="0"/>
          <w:color w:val="000000"/>
          <w:sz w:val="28"/>
          <w:szCs w:val="28"/>
        </w:rPr>
        <w:t>субвенци</w:t>
      </w:r>
      <w:r w:rsidR="006829AA">
        <w:rPr>
          <w:b/>
          <w:snapToGrid w:val="0"/>
          <w:color w:val="000000"/>
          <w:sz w:val="28"/>
          <w:szCs w:val="28"/>
        </w:rPr>
        <w:t>и</w:t>
      </w:r>
      <w:r w:rsidR="00084FC2">
        <w:rPr>
          <w:b/>
          <w:snapToGrid w:val="0"/>
          <w:color w:val="000000"/>
          <w:sz w:val="28"/>
          <w:szCs w:val="28"/>
        </w:rPr>
        <w:t xml:space="preserve"> </w:t>
      </w:r>
      <w:r w:rsidR="00B27159">
        <w:rPr>
          <w:b/>
          <w:snapToGrid w:val="0"/>
          <w:color w:val="000000"/>
          <w:sz w:val="28"/>
          <w:szCs w:val="28"/>
        </w:rPr>
        <w:t xml:space="preserve">на осуществление </w:t>
      </w:r>
      <w:r w:rsidR="00BC66AB">
        <w:rPr>
          <w:b/>
          <w:snapToGrid w:val="0"/>
          <w:color w:val="000000"/>
          <w:sz w:val="28"/>
          <w:szCs w:val="28"/>
        </w:rPr>
        <w:t>первичного воинского учета</w:t>
      </w:r>
      <w:r w:rsidR="00B27159" w:rsidRPr="00B27159">
        <w:rPr>
          <w:b/>
          <w:snapToGrid w:val="0"/>
          <w:color w:val="000000"/>
          <w:sz w:val="28"/>
          <w:szCs w:val="28"/>
        </w:rPr>
        <w:t xml:space="preserve"> органами местного самоуправления поселений</w:t>
      </w:r>
      <w:r w:rsidR="00AF0269">
        <w:rPr>
          <w:b/>
          <w:snapToGrid w:val="0"/>
          <w:color w:val="000000"/>
          <w:sz w:val="28"/>
          <w:szCs w:val="28"/>
        </w:rPr>
        <w:t>,</w:t>
      </w:r>
      <w:r w:rsidR="00084FC2">
        <w:rPr>
          <w:b/>
          <w:snapToGrid w:val="0"/>
          <w:color w:val="000000"/>
          <w:sz w:val="28"/>
          <w:szCs w:val="28"/>
        </w:rPr>
        <w:t xml:space="preserve"> </w:t>
      </w:r>
      <w:r w:rsidR="0047074E">
        <w:rPr>
          <w:b/>
          <w:snapToGrid w:val="0"/>
          <w:color w:val="000000"/>
          <w:sz w:val="28"/>
          <w:szCs w:val="28"/>
        </w:rPr>
        <w:t>муниципальных</w:t>
      </w:r>
    </w:p>
    <w:p w:rsidR="00AF0269" w:rsidRDefault="00AF0269" w:rsidP="00E065E8">
      <w:pPr>
        <w:jc w:val="center"/>
        <w:rPr>
          <w:b/>
          <w:snapToGrid w:val="0"/>
          <w:color w:val="000000"/>
          <w:sz w:val="28"/>
          <w:szCs w:val="28"/>
        </w:rPr>
      </w:pPr>
      <w:r w:rsidRPr="00AF0269">
        <w:rPr>
          <w:b/>
          <w:snapToGrid w:val="0"/>
          <w:color w:val="000000"/>
          <w:sz w:val="28"/>
          <w:szCs w:val="28"/>
        </w:rPr>
        <w:t xml:space="preserve">и городских округов </w:t>
      </w:r>
      <w:r w:rsidR="0047074E" w:rsidRPr="00CC0EF0">
        <w:rPr>
          <w:b/>
          <w:snapToGrid w:val="0"/>
          <w:color w:val="000000"/>
          <w:sz w:val="28"/>
          <w:szCs w:val="28"/>
        </w:rPr>
        <w:t xml:space="preserve">бюджетам </w:t>
      </w:r>
      <w:r w:rsidR="0047074E">
        <w:rPr>
          <w:b/>
          <w:snapToGrid w:val="0"/>
          <w:color w:val="000000"/>
          <w:sz w:val="28"/>
          <w:szCs w:val="28"/>
        </w:rPr>
        <w:t>поселений</w:t>
      </w:r>
      <w:r w:rsidR="0047074E" w:rsidRPr="00CC0EF0">
        <w:rPr>
          <w:b/>
          <w:snapToGrid w:val="0"/>
          <w:color w:val="000000"/>
          <w:sz w:val="28"/>
          <w:szCs w:val="28"/>
        </w:rPr>
        <w:t xml:space="preserve"> Воронежской области</w:t>
      </w:r>
    </w:p>
    <w:p w:rsidR="00E065E8" w:rsidRPr="005668A9" w:rsidRDefault="00E065E8" w:rsidP="00E065E8">
      <w:pPr>
        <w:jc w:val="center"/>
        <w:rPr>
          <w:b/>
          <w:snapToGrid w:val="0"/>
          <w:color w:val="000000"/>
          <w:sz w:val="28"/>
          <w:szCs w:val="28"/>
        </w:rPr>
      </w:pPr>
      <w:r w:rsidRPr="00CC0EF0">
        <w:rPr>
          <w:b/>
          <w:snapToGrid w:val="0"/>
          <w:color w:val="000000"/>
          <w:sz w:val="28"/>
          <w:szCs w:val="28"/>
        </w:rPr>
        <w:t>на 20</w:t>
      </w:r>
      <w:r w:rsidR="00C74591">
        <w:rPr>
          <w:b/>
          <w:snapToGrid w:val="0"/>
          <w:color w:val="000000"/>
          <w:sz w:val="28"/>
          <w:szCs w:val="28"/>
        </w:rPr>
        <w:t>25</w:t>
      </w:r>
      <w:r w:rsidRPr="00CC0EF0">
        <w:rPr>
          <w:b/>
          <w:snapToGrid w:val="0"/>
          <w:color w:val="000000"/>
          <w:sz w:val="28"/>
          <w:szCs w:val="28"/>
        </w:rPr>
        <w:t xml:space="preserve"> год</w:t>
      </w:r>
      <w:r w:rsidR="00084FC2">
        <w:rPr>
          <w:b/>
          <w:snapToGrid w:val="0"/>
          <w:color w:val="000000"/>
          <w:sz w:val="28"/>
          <w:szCs w:val="28"/>
        </w:rPr>
        <w:t xml:space="preserve"> </w:t>
      </w:r>
      <w:r w:rsidR="00686538">
        <w:rPr>
          <w:b/>
          <w:snapToGrid w:val="0"/>
          <w:color w:val="000000"/>
          <w:sz w:val="28"/>
          <w:szCs w:val="28"/>
        </w:rPr>
        <w:t xml:space="preserve">и </w:t>
      </w:r>
      <w:r w:rsidR="004D21BB" w:rsidRPr="004D21BB">
        <w:rPr>
          <w:b/>
          <w:snapToGrid w:val="0"/>
          <w:color w:val="000000"/>
          <w:sz w:val="28"/>
          <w:szCs w:val="28"/>
        </w:rPr>
        <w:t xml:space="preserve">на </w:t>
      </w:r>
      <w:r w:rsidR="004D21BB">
        <w:rPr>
          <w:b/>
          <w:snapToGrid w:val="0"/>
          <w:color w:val="000000"/>
          <w:sz w:val="28"/>
          <w:szCs w:val="28"/>
        </w:rPr>
        <w:t>плановый период 20</w:t>
      </w:r>
      <w:r w:rsidR="003060EE">
        <w:rPr>
          <w:b/>
          <w:snapToGrid w:val="0"/>
          <w:color w:val="000000"/>
          <w:sz w:val="28"/>
          <w:szCs w:val="28"/>
        </w:rPr>
        <w:t>2</w:t>
      </w:r>
      <w:r w:rsidR="00C74591">
        <w:rPr>
          <w:b/>
          <w:snapToGrid w:val="0"/>
          <w:color w:val="000000"/>
          <w:sz w:val="28"/>
          <w:szCs w:val="28"/>
        </w:rPr>
        <w:t>6</w:t>
      </w:r>
      <w:r w:rsidR="004D21BB">
        <w:rPr>
          <w:b/>
          <w:snapToGrid w:val="0"/>
          <w:color w:val="000000"/>
          <w:sz w:val="28"/>
          <w:szCs w:val="28"/>
        </w:rPr>
        <w:t xml:space="preserve"> и 20</w:t>
      </w:r>
      <w:r w:rsidR="00D43456">
        <w:rPr>
          <w:b/>
          <w:snapToGrid w:val="0"/>
          <w:color w:val="000000"/>
          <w:sz w:val="28"/>
          <w:szCs w:val="28"/>
        </w:rPr>
        <w:t>2</w:t>
      </w:r>
      <w:r w:rsidR="00C74591">
        <w:rPr>
          <w:b/>
          <w:snapToGrid w:val="0"/>
          <w:color w:val="000000"/>
          <w:sz w:val="28"/>
          <w:szCs w:val="28"/>
        </w:rPr>
        <w:t>7</w:t>
      </w:r>
      <w:r w:rsidR="004D21BB" w:rsidRPr="004D21BB">
        <w:rPr>
          <w:b/>
          <w:snapToGrid w:val="0"/>
          <w:color w:val="000000"/>
          <w:sz w:val="28"/>
          <w:szCs w:val="28"/>
        </w:rPr>
        <w:t xml:space="preserve"> годов</w:t>
      </w:r>
    </w:p>
    <w:p w:rsidR="004D21BB" w:rsidRDefault="004D21BB" w:rsidP="00E065E8">
      <w:pPr>
        <w:ind w:firstLine="540"/>
        <w:jc w:val="both"/>
        <w:rPr>
          <w:sz w:val="28"/>
          <w:szCs w:val="28"/>
        </w:rPr>
      </w:pPr>
    </w:p>
    <w:p w:rsidR="004D21BB" w:rsidRDefault="004D21BB" w:rsidP="00E065E8">
      <w:pPr>
        <w:ind w:firstLine="540"/>
        <w:jc w:val="both"/>
        <w:rPr>
          <w:sz w:val="28"/>
          <w:szCs w:val="28"/>
        </w:rPr>
      </w:pPr>
    </w:p>
    <w:p w:rsidR="00E065E8" w:rsidRDefault="00E065E8" w:rsidP="00E065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субвенци</w:t>
      </w:r>
      <w:r w:rsidR="006829AA">
        <w:rPr>
          <w:sz w:val="28"/>
          <w:szCs w:val="28"/>
        </w:rPr>
        <w:t>и</w:t>
      </w:r>
      <w:r>
        <w:rPr>
          <w:sz w:val="28"/>
          <w:szCs w:val="28"/>
        </w:rPr>
        <w:t xml:space="preserve"> бюджету поселения (</w:t>
      </w:r>
      <w:r w:rsidR="004D21BB" w:rsidRPr="00557EB5">
        <w:rPr>
          <w:position w:val="-12"/>
        </w:rPr>
        <w:object w:dxaOrig="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15pt;height:19.15pt" o:ole="">
            <v:imagedata r:id="rId6" o:title=""/>
          </v:shape>
          <o:OLEObject Type="Embed" ProgID="Equation.3" ShapeID="_x0000_i1025" DrawAspect="Content" ObjectID="_1791705730" r:id="rId7"/>
        </w:object>
      </w:r>
      <w:r>
        <w:t xml:space="preserve">) </w:t>
      </w:r>
      <w:r>
        <w:rPr>
          <w:sz w:val="28"/>
          <w:szCs w:val="28"/>
        </w:rPr>
        <w:t>определяется по формуле:</w:t>
      </w:r>
    </w:p>
    <w:p w:rsidR="00E065E8" w:rsidRDefault="00E065E8" w:rsidP="00E065E8">
      <w:pPr>
        <w:ind w:firstLine="540"/>
        <w:jc w:val="both"/>
        <w:rPr>
          <w:sz w:val="28"/>
          <w:szCs w:val="28"/>
        </w:rPr>
      </w:pPr>
      <w:r w:rsidRPr="001F68E3">
        <w:rPr>
          <w:position w:val="-14"/>
          <w:sz w:val="28"/>
          <w:szCs w:val="28"/>
        </w:rPr>
        <w:object w:dxaOrig="3840" w:dyaOrig="380">
          <v:shape id="_x0000_i1026" type="#_x0000_t75" style="width:240.75pt;height:23.65pt" o:ole="">
            <v:imagedata r:id="rId8" o:title=""/>
          </v:shape>
          <o:OLEObject Type="Embed" ProgID="Equation.3" ShapeID="_x0000_i1026" DrawAspect="Content" ObjectID="_1791705731" r:id="rId9"/>
        </w:object>
      </w:r>
      <w:r>
        <w:rPr>
          <w:sz w:val="28"/>
          <w:szCs w:val="28"/>
        </w:rPr>
        <w:t>,</w:t>
      </w:r>
    </w:p>
    <w:p w:rsidR="00E065E8" w:rsidRDefault="00E065E8" w:rsidP="00E065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E065E8" w:rsidRDefault="00E065E8" w:rsidP="00E065E8">
      <w:pPr>
        <w:ind w:firstLine="540"/>
        <w:jc w:val="both"/>
        <w:rPr>
          <w:sz w:val="28"/>
          <w:szCs w:val="28"/>
        </w:rPr>
      </w:pPr>
      <w:r w:rsidRPr="00681C4E">
        <w:rPr>
          <w:position w:val="-12"/>
        </w:rPr>
        <w:object w:dxaOrig="540" w:dyaOrig="360">
          <v:shape id="_x0000_i1027" type="#_x0000_t75" style="width:27pt;height:19.15pt" o:ole="">
            <v:imagedata r:id="rId10" o:title=""/>
          </v:shape>
          <o:OLEObject Type="Embed" ProgID="Equation.3" ShapeID="_x0000_i1027" DrawAspect="Content" ObjectID="_1791705732" r:id="rId11"/>
        </w:object>
      </w:r>
      <w:r>
        <w:t xml:space="preserve"> - </w:t>
      </w:r>
      <w:r>
        <w:rPr>
          <w:sz w:val="28"/>
          <w:szCs w:val="28"/>
        </w:rPr>
        <w:t>объем субвенци</w:t>
      </w:r>
      <w:r w:rsidR="006829AA">
        <w:rPr>
          <w:sz w:val="28"/>
          <w:szCs w:val="28"/>
        </w:rPr>
        <w:t>и</w:t>
      </w:r>
      <w:r>
        <w:rPr>
          <w:sz w:val="28"/>
          <w:szCs w:val="28"/>
        </w:rPr>
        <w:t xml:space="preserve"> бюджету поселения;</w:t>
      </w:r>
    </w:p>
    <w:p w:rsidR="00E065E8" w:rsidRDefault="00E065E8" w:rsidP="00E065E8">
      <w:pPr>
        <w:ind w:firstLine="540"/>
        <w:jc w:val="both"/>
        <w:rPr>
          <w:sz w:val="28"/>
          <w:szCs w:val="28"/>
        </w:rPr>
      </w:pPr>
      <w:r w:rsidRPr="00BE042A">
        <w:rPr>
          <w:position w:val="-14"/>
          <w:sz w:val="28"/>
          <w:szCs w:val="28"/>
        </w:rPr>
        <w:object w:dxaOrig="620" w:dyaOrig="380">
          <v:shape id="_x0000_i1028" type="#_x0000_t75" style="width:30.4pt;height:19.15pt" o:ole="">
            <v:imagedata r:id="rId12" o:title=""/>
          </v:shape>
          <o:OLEObject Type="Embed" ProgID="Equation.3" ShapeID="_x0000_i1028" DrawAspect="Content" ObjectID="_1791705733" r:id="rId13"/>
        </w:object>
      </w:r>
      <w:r>
        <w:rPr>
          <w:sz w:val="28"/>
          <w:szCs w:val="28"/>
        </w:rPr>
        <w:t>объем субвенци</w:t>
      </w:r>
      <w:r w:rsidR="006829AA">
        <w:rPr>
          <w:sz w:val="28"/>
          <w:szCs w:val="28"/>
        </w:rPr>
        <w:t>и</w:t>
      </w:r>
      <w:r>
        <w:rPr>
          <w:sz w:val="28"/>
          <w:szCs w:val="28"/>
        </w:rPr>
        <w:t xml:space="preserve"> бюджету области, предусмотренный законом о федеральном бюджете на очередной финансовый год и плановый период;</w:t>
      </w:r>
    </w:p>
    <w:p w:rsidR="00E065E8" w:rsidRDefault="00E065E8" w:rsidP="00E065E8">
      <w:pPr>
        <w:ind w:firstLine="540"/>
        <w:jc w:val="both"/>
        <w:rPr>
          <w:sz w:val="28"/>
          <w:szCs w:val="28"/>
        </w:rPr>
      </w:pPr>
      <w:r w:rsidRPr="00BE042A">
        <w:rPr>
          <w:position w:val="-4"/>
          <w:sz w:val="28"/>
          <w:szCs w:val="28"/>
        </w:rPr>
        <w:object w:dxaOrig="460" w:dyaOrig="260">
          <v:shape id="_x0000_i1029" type="#_x0000_t75" style="width:23.65pt;height:12.4pt" o:ole="">
            <v:imagedata r:id="rId14" o:title=""/>
          </v:shape>
          <o:OLEObject Type="Embed" ProgID="Equation.3" ShapeID="_x0000_i1029" DrawAspect="Content" ObjectID="_1791705734" r:id="rId15"/>
        </w:object>
      </w:r>
      <w:r>
        <w:rPr>
          <w:sz w:val="28"/>
          <w:szCs w:val="28"/>
        </w:rPr>
        <w:t xml:space="preserve"> количество освобожденных военно-учетных работников и работников, осуществляющих работу по совместительству, определяемое с учетом коэффициента рабочего времени, в целом по области;</w:t>
      </w:r>
    </w:p>
    <w:p w:rsidR="00E065E8" w:rsidRDefault="00E065E8" w:rsidP="00E065E8">
      <w:pPr>
        <w:ind w:firstLine="540"/>
        <w:jc w:val="both"/>
        <w:rPr>
          <w:sz w:val="28"/>
          <w:szCs w:val="28"/>
        </w:rPr>
      </w:pPr>
      <w:r w:rsidRPr="00BE042A">
        <w:rPr>
          <w:position w:val="-12"/>
          <w:sz w:val="28"/>
          <w:szCs w:val="28"/>
        </w:rPr>
        <w:object w:dxaOrig="820" w:dyaOrig="360">
          <v:shape id="_x0000_i1030" type="#_x0000_t75" style="width:41.65pt;height:19.15pt" o:ole="">
            <v:imagedata r:id="rId16" o:title=""/>
          </v:shape>
          <o:OLEObject Type="Embed" ProgID="Equation.3" ShapeID="_x0000_i1030" DrawAspect="Content" ObjectID="_1791705735" r:id="rId17"/>
        </w:object>
      </w:r>
      <w:r>
        <w:rPr>
          <w:sz w:val="28"/>
          <w:szCs w:val="28"/>
        </w:rPr>
        <w:t>количество военно-учетных работников по органу местного самоуправления поселения;</w:t>
      </w:r>
    </w:p>
    <w:p w:rsidR="00E065E8" w:rsidRDefault="00E065E8" w:rsidP="00E065E8">
      <w:pPr>
        <w:ind w:firstLine="540"/>
        <w:jc w:val="both"/>
        <w:rPr>
          <w:sz w:val="28"/>
          <w:szCs w:val="28"/>
        </w:rPr>
      </w:pPr>
      <w:r w:rsidRPr="00BE042A">
        <w:rPr>
          <w:position w:val="-12"/>
          <w:sz w:val="28"/>
          <w:szCs w:val="28"/>
        </w:rPr>
        <w:object w:dxaOrig="760" w:dyaOrig="360">
          <v:shape id="_x0000_i1031" type="#_x0000_t75" style="width:38.25pt;height:19.15pt" o:ole="">
            <v:imagedata r:id="rId18" o:title=""/>
          </v:shape>
          <o:OLEObject Type="Embed" ProgID="Equation.3" ShapeID="_x0000_i1031" DrawAspect="Content" ObjectID="_1791705736" r:id="rId19"/>
        </w:object>
      </w:r>
      <w:r>
        <w:rPr>
          <w:sz w:val="28"/>
          <w:szCs w:val="28"/>
        </w:rPr>
        <w:t>количество работников, осуществляющих работу по воинскому учету в органе местного самоуправления по совместительству, по органу местного самоуправления поселения;</w:t>
      </w:r>
    </w:p>
    <w:p w:rsidR="00E065E8" w:rsidRPr="002C3323" w:rsidRDefault="00E065E8" w:rsidP="00E065E8">
      <w:pPr>
        <w:ind w:firstLine="540"/>
        <w:jc w:val="both"/>
        <w:rPr>
          <w:sz w:val="28"/>
          <w:szCs w:val="28"/>
        </w:rPr>
      </w:pPr>
      <w:r w:rsidRPr="00EF0A95">
        <w:rPr>
          <w:position w:val="-12"/>
          <w:sz w:val="28"/>
          <w:szCs w:val="28"/>
        </w:rPr>
        <w:object w:dxaOrig="639" w:dyaOrig="360">
          <v:shape id="_x0000_i1032" type="#_x0000_t75" style="width:31.5pt;height:19.15pt" o:ole="">
            <v:imagedata r:id="rId20" o:title=""/>
          </v:shape>
          <o:OLEObject Type="Embed" ProgID="Equation.3" ShapeID="_x0000_i1032" DrawAspect="Content" ObjectID="_1791705737" r:id="rId21"/>
        </w:object>
      </w:r>
      <w:r>
        <w:rPr>
          <w:sz w:val="28"/>
          <w:szCs w:val="28"/>
        </w:rPr>
        <w:t>коэффициент рабочего времени, определяемый в результате деления количества часов рабочего времени в год, отработанного работником, осуществляющим работу по воинскому учету в органе местного самоуправления поселения по совместительству, на количество часов рабочего времени в год, отработанного освобожденным работником, осуществляющим работу по воинскому учету в органе местного самоуправления поселения, не может превышать 0,4.</w:t>
      </w:r>
    </w:p>
    <w:p w:rsidR="00A00EC5" w:rsidRDefault="00142FC2"/>
    <w:sectPr w:rsidR="00A00EC5" w:rsidSect="00142FC2">
      <w:headerReference w:type="default" r:id="rId22"/>
      <w:pgSz w:w="11906" w:h="16838"/>
      <w:pgMar w:top="1134" w:right="851" w:bottom="1134" w:left="1985" w:header="709" w:footer="709" w:gutter="0"/>
      <w:pgNumType w:start="13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C04" w:rsidRDefault="00506C04" w:rsidP="00506C04">
      <w:r>
        <w:separator/>
      </w:r>
    </w:p>
  </w:endnote>
  <w:endnote w:type="continuationSeparator" w:id="0">
    <w:p w:rsidR="00506C04" w:rsidRDefault="00506C04" w:rsidP="0050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C04" w:rsidRDefault="00506C04" w:rsidP="00506C04">
      <w:r>
        <w:separator/>
      </w:r>
    </w:p>
  </w:footnote>
  <w:footnote w:type="continuationSeparator" w:id="0">
    <w:p w:rsidR="00506C04" w:rsidRDefault="00506C04" w:rsidP="00506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78193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06C04" w:rsidRPr="00506C04" w:rsidRDefault="00506C04" w:rsidP="00506C04">
        <w:pPr>
          <w:pStyle w:val="a5"/>
          <w:jc w:val="center"/>
          <w:rPr>
            <w:sz w:val="28"/>
            <w:szCs w:val="28"/>
          </w:rPr>
        </w:pPr>
        <w:r w:rsidRPr="00506C04">
          <w:rPr>
            <w:sz w:val="28"/>
            <w:szCs w:val="28"/>
          </w:rPr>
          <w:fldChar w:fldCharType="begin"/>
        </w:r>
        <w:r w:rsidRPr="00506C04">
          <w:rPr>
            <w:sz w:val="28"/>
            <w:szCs w:val="28"/>
          </w:rPr>
          <w:instrText>PAGE   \* MERGEFORMAT</w:instrText>
        </w:r>
        <w:r w:rsidRPr="00506C04">
          <w:rPr>
            <w:sz w:val="28"/>
            <w:szCs w:val="28"/>
          </w:rPr>
          <w:fldChar w:fldCharType="separate"/>
        </w:r>
        <w:r w:rsidRPr="00506C04">
          <w:rPr>
            <w:sz w:val="28"/>
            <w:szCs w:val="28"/>
          </w:rPr>
          <w:t>2</w:t>
        </w:r>
        <w:r w:rsidRPr="00506C0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5E8"/>
    <w:rsid w:val="00017830"/>
    <w:rsid w:val="000334F7"/>
    <w:rsid w:val="00084FC2"/>
    <w:rsid w:val="00142FC2"/>
    <w:rsid w:val="00172AE9"/>
    <w:rsid w:val="00204CF3"/>
    <w:rsid w:val="002540AE"/>
    <w:rsid w:val="003060EE"/>
    <w:rsid w:val="003837F5"/>
    <w:rsid w:val="003A574F"/>
    <w:rsid w:val="003C6B03"/>
    <w:rsid w:val="00416DAA"/>
    <w:rsid w:val="00451EDF"/>
    <w:rsid w:val="0047074E"/>
    <w:rsid w:val="004D21BB"/>
    <w:rsid w:val="004D284E"/>
    <w:rsid w:val="004D64BF"/>
    <w:rsid w:val="00506C04"/>
    <w:rsid w:val="005668A9"/>
    <w:rsid w:val="006829AA"/>
    <w:rsid w:val="00686538"/>
    <w:rsid w:val="007637C2"/>
    <w:rsid w:val="00811976"/>
    <w:rsid w:val="0082107C"/>
    <w:rsid w:val="008662FB"/>
    <w:rsid w:val="0087099B"/>
    <w:rsid w:val="008B1BCF"/>
    <w:rsid w:val="009A6B67"/>
    <w:rsid w:val="00A46838"/>
    <w:rsid w:val="00AA740E"/>
    <w:rsid w:val="00AC2549"/>
    <w:rsid w:val="00AF0269"/>
    <w:rsid w:val="00B27159"/>
    <w:rsid w:val="00BC66AB"/>
    <w:rsid w:val="00C74591"/>
    <w:rsid w:val="00CA1EEE"/>
    <w:rsid w:val="00D026AF"/>
    <w:rsid w:val="00D12847"/>
    <w:rsid w:val="00D43456"/>
    <w:rsid w:val="00D76817"/>
    <w:rsid w:val="00D808CF"/>
    <w:rsid w:val="00D97B12"/>
    <w:rsid w:val="00E065E8"/>
    <w:rsid w:val="00E536D1"/>
    <w:rsid w:val="00EA3278"/>
    <w:rsid w:val="00EC20C2"/>
    <w:rsid w:val="00F82FF5"/>
    <w:rsid w:val="00F91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6AA4F087-8EC5-4931-9667-9DF89F82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065E8"/>
    <w:pPr>
      <w:ind w:left="5103"/>
      <w:jc w:val="right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065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06C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6C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6C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6C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pyv</dc:creator>
  <cp:lastModifiedBy>Казанцева Анна Николаевна</cp:lastModifiedBy>
  <cp:revision>8</cp:revision>
  <cp:lastPrinted>2021-10-04T07:09:00Z</cp:lastPrinted>
  <dcterms:created xsi:type="dcterms:W3CDTF">2022-09-29T07:09:00Z</dcterms:created>
  <dcterms:modified xsi:type="dcterms:W3CDTF">2024-10-29T08:15:00Z</dcterms:modified>
</cp:coreProperties>
</file>